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i w:val="1"/>
          <w:color w:val="4472c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4472c4"/>
          <w:rtl w:val="0"/>
        </w:rPr>
        <w:t xml:space="preserve">Happy, Healthy, Sustainable Communities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4472c4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rtl w:val="0"/>
        </w:rPr>
        <w:t xml:space="preserve">REGISTERED SCOTTISH CHARITY SC050664</w:t>
      </w:r>
    </w:p>
    <w:p w:rsidR="00000000" w:rsidDel="00000000" w:rsidP="00000000" w:rsidRDefault="00000000" w:rsidRPr="00000000" w14:paraId="00000003">
      <w:pPr>
        <w:pStyle w:val="Heading1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 FORM VOLUNTEER AND EVENTS COORDINATOR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4"/>
        <w:gridCol w:w="8066"/>
        <w:tblGridChange w:id="0">
          <w:tblGrid>
            <w:gridCol w:w="2724"/>
            <w:gridCol w:w="806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SURNAME: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FORNAME(S):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5642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POSTCODE: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DAYTIME TELEPHONE: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EVENING TELEPHONE: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 TELEPHONE: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12"/>
        <w:gridCol w:w="5378"/>
        <w:tblGridChange w:id="0">
          <w:tblGrid>
            <w:gridCol w:w="5412"/>
            <w:gridCol w:w="537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DRIVING LICENCE (Valid in UK)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DETAILS OF ANY POINTS OR PREVIOUS DRIVING CONVICTIONS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 CRIMINAL RECORD?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YES, PLEASE GIVE DETAILS (since we work with local schools “spent” convictions must also be detailed)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AVAILABLE TO START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</w:t>
      </w:r>
    </w:p>
    <w:tbl>
      <w:tblPr>
        <w:tblStyle w:val="Table3"/>
        <w:tblW w:w="1098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7"/>
        <w:gridCol w:w="1130"/>
        <w:gridCol w:w="3676"/>
        <w:gridCol w:w="2543"/>
        <w:gridCol w:w="2395"/>
        <w:tblGridChange w:id="0">
          <w:tblGrid>
            <w:gridCol w:w="1237"/>
            <w:gridCol w:w="1130"/>
            <w:gridCol w:w="3676"/>
            <w:gridCol w:w="2543"/>
            <w:gridCol w:w="2395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FROM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SCHOOL/INSTITUTE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SUBJECTS TAKEN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QUALIFICATIONS GAINED</w:t>
            </w:r>
          </w:p>
        </w:tc>
      </w:tr>
      <w:tr>
        <w:trPr>
          <w:cantSplit w:val="0"/>
          <w:trHeight w:val="420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EMPLOYMENT: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66.0" w:type="dxa"/>
        <w:jc w:val="left"/>
        <w:tblInd w:w="-8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0"/>
        <w:gridCol w:w="1058"/>
        <w:gridCol w:w="1552"/>
        <w:gridCol w:w="1642"/>
        <w:gridCol w:w="5954"/>
        <w:tblGridChange w:id="0">
          <w:tblGrid>
            <w:gridCol w:w="1060"/>
            <w:gridCol w:w="1058"/>
            <w:gridCol w:w="1552"/>
            <w:gridCol w:w="1642"/>
            <w:gridCol w:w="5954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 DUTIES AND RESPONSIBILITIES</w:t>
            </w:r>
          </w:p>
        </w:tc>
      </w:tr>
      <w:tr>
        <w:trPr>
          <w:cantSplit w:val="0"/>
          <w:trHeight w:val="1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SKILLS AUDIT: Please give more information where appropriate. 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27.0" w:type="dxa"/>
        <w:jc w:val="center"/>
        <w:tblLayout w:type="fixed"/>
        <w:tblLook w:val="0000"/>
      </w:tblPr>
      <w:tblGrid>
        <w:gridCol w:w="3813"/>
        <w:gridCol w:w="6514"/>
        <w:tblGridChange w:id="0">
          <w:tblGrid>
            <w:gridCol w:w="3813"/>
            <w:gridCol w:w="6514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SKILLS, EXPERIENCE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MORE INFORMATION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Volunteer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Planning and financial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Stakeholder Engagement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 Skills (including proficiency in software packages)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Handling, management, and input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Social Media, communications, and promotion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Grant applications and any other fundraising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PLEASE CONTINUE ON A SEPARATE SHEET IF REQUIRED 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8"/>
        <w:gridCol w:w="5392"/>
        <w:tblGridChange w:id="0">
          <w:tblGrid>
            <w:gridCol w:w="5398"/>
            <w:gridCol w:w="539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a short statement describing how your previous experience might help you to develop Sea the Change as a charitable organisation.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main attributes will you bring to Sea the Change?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other information which may be useful or important: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give us details of two people who may be contacted as referees: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you are selected, would you be happy for us to contact your referees prior to the interview?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SIGNATURE: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complete and send to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u w:val="single"/>
            <w:rtl w:val="0"/>
          </w:rPr>
          <w:t xml:space="preserve">alice@seathechange.org.uk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by 5pm on Friday 31st May.</w:t>
      </w:r>
    </w:p>
    <w:p w:rsidR="00000000" w:rsidDel="00000000" w:rsidP="00000000" w:rsidRDefault="00000000" w:rsidRPr="00000000" w14:paraId="000000C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Interviews will be held on Thursday 6th June</w:t>
      </w:r>
    </w:p>
    <w:p w:rsidR="00000000" w:rsidDel="00000000" w:rsidP="00000000" w:rsidRDefault="00000000" w:rsidRPr="00000000" w14:paraId="000000C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440" w:top="1440" w:left="72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                                       </w:t>
    </w:r>
    <w:r w:rsidDel="00000000" w:rsidR="00000000" w:rsidRPr="00000000">
      <w:rPr>
        <w:color w:val="000000"/>
        <w:rtl w:val="0"/>
      </w:rPr>
      <w:tab/>
      <w:t xml:space="preserve">       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DATA PROTECTION: The information you have provided will be kept confidential. </w:t>
    </w:r>
  </w:p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127885" cy="78041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7885" cy="780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3496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33496"/>
    <w:pPr>
      <w:keepNext w:val="1"/>
      <w:jc w:val="center"/>
      <w:outlineLvl w:val="0"/>
    </w:pPr>
    <w:rPr>
      <w:b w:val="1"/>
      <w:sz w:val="32"/>
      <w:u w:val="single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E33496"/>
    <w:rPr>
      <w:rFonts w:ascii="Times New Roman" w:cs="Times New Roman" w:eastAsia="Times New Roman" w:hAnsi="Times New Roman"/>
      <w:b w:val="1"/>
      <w:sz w:val="32"/>
      <w:szCs w:val="20"/>
      <w:u w:val="single"/>
      <w:lang w:val="en-US"/>
    </w:rPr>
  </w:style>
  <w:style w:type="paragraph" w:styleId="Footer">
    <w:name w:val="footer"/>
    <w:basedOn w:val="Normal"/>
    <w:link w:val="FooterChar"/>
    <w:rsid w:val="00E334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E33496"/>
    <w:rPr>
      <w:rFonts w:ascii="Times New Roman" w:cs="Times New Roman" w:eastAsia="Times New Roman" w:hAnsi="Times New Roman"/>
      <w:sz w:val="24"/>
      <w:szCs w:val="20"/>
      <w:lang w:val="en-US"/>
    </w:rPr>
  </w:style>
  <w:style w:type="character" w:styleId="PageNumber">
    <w:name w:val="page number"/>
    <w:rsid w:val="00E33496"/>
  </w:style>
  <w:style w:type="paragraph" w:styleId="Header">
    <w:name w:val="header"/>
    <w:basedOn w:val="Normal"/>
    <w:link w:val="HeaderChar"/>
    <w:uiPriority w:val="99"/>
    <w:unhideWhenUsed w:val="1"/>
    <w:rsid w:val="00E334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3496"/>
    <w:rPr>
      <w:rFonts w:ascii="Times New Roman" w:cs="Times New Roman" w:eastAsia="Times New Roman" w:hAnsi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 w:val="1"/>
    <w:rsid w:val="00D17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17E0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30.0" w:type="dxa"/>
        <w:right w:w="3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ice@seathechange.org.u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GLWwJbXg1jV8IOu7DUSza+6JQ==">CgMxLjA4AHIhMVZnSWRMZU1JaXIzaEpGV2dnODZDYmxrc2xOTlY2ZVNx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2021-02-11T17:09:00Z</dcterms:created>
  <dc:creator>Katherine Dunsford</dc:creator>
</cp:coreProperties>
</file>